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7" w:rsidRDefault="003A26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A26C7" w:rsidRDefault="00E808AF" w:rsidP="00626454">
      <w:pPr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1st Grade:</w:t>
      </w:r>
      <w:r w:rsidR="00626454">
        <w:rPr>
          <w:rFonts w:ascii="Times New Roman" w:eastAsia="Times New Roman" w:hAnsi="Times New Roman" w:cs="Times New Roman"/>
          <w:b/>
          <w:sz w:val="40"/>
          <w:szCs w:val="40"/>
        </w:rPr>
        <w:t>Math Standards P</w:t>
      </w:r>
      <w:r w:rsidR="00626454" w:rsidRPr="00626454">
        <w:rPr>
          <w:rFonts w:ascii="Times New Roman" w:eastAsia="Times New Roman" w:hAnsi="Times New Roman" w:cs="Times New Roman"/>
          <w:b/>
          <w:sz w:val="40"/>
          <w:szCs w:val="40"/>
        </w:rPr>
        <w:t>er Quarter</w:t>
      </w:r>
    </w:p>
    <w:p w:rsidR="00626454" w:rsidRPr="00626454" w:rsidRDefault="00626454" w:rsidP="00626454">
      <w:pPr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(BWCS: 2016-17)</w:t>
      </w:r>
    </w:p>
    <w:p w:rsidR="003A26C7" w:rsidRDefault="003A26C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A26C7" w:rsidRDefault="00B31484" w:rsidP="00B31484">
      <w:pPr>
        <w:spacing w:before="34"/>
        <w:ind w:left="218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                 </w:t>
      </w:r>
      <w:r w:rsidR="00107BFF">
        <w:rPr>
          <w:rFonts w:ascii="Calibri"/>
          <w:b/>
          <w:sz w:val="32"/>
        </w:rPr>
        <w:t>Found</w:t>
      </w:r>
      <w:r w:rsidR="00107BFF">
        <w:rPr>
          <w:rFonts w:ascii="Calibri"/>
          <w:b/>
          <w:spacing w:val="-14"/>
          <w:sz w:val="32"/>
        </w:rPr>
        <w:t xml:space="preserve"> </w:t>
      </w:r>
      <w:r w:rsidR="00107BFF">
        <w:rPr>
          <w:rFonts w:ascii="Calibri"/>
          <w:b/>
          <w:sz w:val="32"/>
        </w:rPr>
        <w:t>on</w:t>
      </w:r>
      <w:r w:rsidR="00107BFF">
        <w:rPr>
          <w:rFonts w:ascii="Calibri"/>
          <w:b/>
          <w:spacing w:val="-13"/>
          <w:sz w:val="32"/>
        </w:rPr>
        <w:t xml:space="preserve"> </w:t>
      </w:r>
      <w:r w:rsidR="00107BFF">
        <w:rPr>
          <w:rFonts w:ascii="Calibri"/>
          <w:b/>
          <w:sz w:val="32"/>
        </w:rPr>
        <w:t>Curriculum</w:t>
      </w:r>
      <w:r w:rsidR="00107BFF">
        <w:rPr>
          <w:rFonts w:ascii="Calibri"/>
          <w:b/>
          <w:spacing w:val="-14"/>
          <w:sz w:val="32"/>
        </w:rPr>
        <w:t xml:space="preserve"> </w:t>
      </w:r>
      <w:r w:rsidR="00107BFF">
        <w:rPr>
          <w:rFonts w:ascii="Calibri"/>
          <w:b/>
          <w:sz w:val="32"/>
        </w:rPr>
        <w:t>Map</w:t>
      </w:r>
    </w:p>
    <w:p w:rsidR="003A26C7" w:rsidRDefault="003A26C7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3A26C7" w:rsidTr="00F600F1">
        <w:trPr>
          <w:trHeight w:hRule="exact" w:val="969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107BFF">
            <w:pPr>
              <w:pStyle w:val="TableParagraph"/>
              <w:spacing w:line="485" w:lineRule="exact"/>
              <w:ind w:left="291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1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st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  <w:r w:rsidR="001600D0">
              <w:rPr>
                <w:rFonts w:ascii="Calibri"/>
                <w:b/>
                <w:spacing w:val="-1"/>
                <w:sz w:val="40"/>
              </w:rPr>
              <w:t xml:space="preserve"> </w:t>
            </w:r>
          </w:p>
          <w:p w:rsidR="001600D0" w:rsidRDefault="001600D0">
            <w:pPr>
              <w:pStyle w:val="TableParagraph"/>
              <w:spacing w:line="485" w:lineRule="exact"/>
              <w:ind w:left="291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August 2 - October 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107BFF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2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nd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  <w:r w:rsidR="001600D0">
              <w:rPr>
                <w:rFonts w:ascii="Calibri"/>
                <w:b/>
                <w:spacing w:val="-1"/>
                <w:sz w:val="40"/>
              </w:rPr>
              <w:t xml:space="preserve"> </w:t>
            </w:r>
          </w:p>
          <w:p w:rsidR="001600D0" w:rsidRPr="00C13C64" w:rsidRDefault="001600D0" w:rsidP="001600D0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October 7 - December 21</w:t>
            </w:r>
          </w:p>
          <w:p w:rsidR="001600D0" w:rsidRDefault="001600D0">
            <w:pPr>
              <w:pStyle w:val="TableParagraph"/>
              <w:spacing w:line="485" w:lineRule="exact"/>
              <w:ind w:left="246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Default="00107BFF">
            <w:pPr>
              <w:pStyle w:val="TableParagraph"/>
              <w:spacing w:line="485" w:lineRule="exact"/>
              <w:ind w:left="272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3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rd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1600D0" w:rsidRDefault="001600D0">
            <w:pPr>
              <w:pStyle w:val="TableParagraph"/>
              <w:spacing w:line="485" w:lineRule="exact"/>
              <w:ind w:left="272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January 5 – March 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3A26C7" w:rsidRDefault="00107BFF">
            <w:pPr>
              <w:pStyle w:val="TableParagraph"/>
              <w:spacing w:line="485" w:lineRule="exact"/>
              <w:ind w:left="270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4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th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1600D0" w:rsidRDefault="001600D0">
            <w:pPr>
              <w:pStyle w:val="TableParagraph"/>
              <w:spacing w:line="485" w:lineRule="exact"/>
              <w:ind w:left="27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March 21 – May 25</w:t>
            </w:r>
          </w:p>
        </w:tc>
      </w:tr>
      <w:tr w:rsidR="003A26C7" w:rsidTr="00F600F1">
        <w:trPr>
          <w:trHeight w:hRule="exact" w:val="2094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Pr="00D30F27" w:rsidRDefault="00107BFF">
            <w:pPr>
              <w:pStyle w:val="TableParagraph"/>
              <w:spacing w:line="264" w:lineRule="exact"/>
              <w:ind w:left="783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1.OA.A.1</w:t>
            </w:r>
          </w:p>
          <w:p w:rsidR="003A26C7" w:rsidRPr="00D30F27" w:rsidRDefault="00107BFF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1.OA.B.3</w:t>
            </w:r>
          </w:p>
          <w:p w:rsidR="003A26C7" w:rsidRPr="00D30F27" w:rsidRDefault="00107BFF">
            <w:pPr>
              <w:pStyle w:val="TableParagraph"/>
              <w:ind w:left="788"/>
              <w:rPr>
                <w:rFonts w:ascii="Calibri"/>
                <w:spacing w:val="-1"/>
              </w:rPr>
            </w:pPr>
            <w:r w:rsidRPr="00D30F27">
              <w:rPr>
                <w:rFonts w:ascii="Calibri"/>
                <w:spacing w:val="-1"/>
              </w:rPr>
              <w:t>1.OA.B.4</w:t>
            </w:r>
          </w:p>
          <w:p w:rsidR="00D30F27" w:rsidRPr="00D30F27" w:rsidRDefault="00D30F27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1.OA.C.5</w:t>
            </w:r>
          </w:p>
          <w:p w:rsidR="003A26C7" w:rsidRPr="00D30F27" w:rsidRDefault="00107BFF">
            <w:pPr>
              <w:pStyle w:val="TableParagraph"/>
              <w:ind w:left="791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1.OA.C.6</w:t>
            </w:r>
          </w:p>
          <w:p w:rsidR="003A26C7" w:rsidRPr="00D30F27" w:rsidRDefault="00107BFF">
            <w:pPr>
              <w:pStyle w:val="TableParagraph"/>
              <w:ind w:left="779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1.OA.D.7</w:t>
            </w:r>
          </w:p>
          <w:p w:rsidR="003A26C7" w:rsidRDefault="00107BFF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1.OA.D.8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Pr="00D30F27" w:rsidRDefault="00107BFF">
            <w:pPr>
              <w:pStyle w:val="TableParagraph"/>
              <w:spacing w:line="264" w:lineRule="exact"/>
              <w:ind w:left="781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1.OA.A.1</w:t>
            </w:r>
          </w:p>
          <w:p w:rsidR="003A26C7" w:rsidRPr="00D30F27" w:rsidRDefault="00107BFF">
            <w:pPr>
              <w:pStyle w:val="TableParagraph"/>
              <w:ind w:left="781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1.OA.A.2</w:t>
            </w:r>
          </w:p>
          <w:p w:rsidR="003A26C7" w:rsidRPr="00D30F27" w:rsidRDefault="00107BFF">
            <w:pPr>
              <w:pStyle w:val="TableParagraph"/>
              <w:ind w:left="786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1.OA.B.3</w:t>
            </w:r>
          </w:p>
          <w:p w:rsidR="003A26C7" w:rsidRPr="00D30F27" w:rsidRDefault="00107BFF">
            <w:pPr>
              <w:pStyle w:val="TableParagraph"/>
              <w:ind w:left="786"/>
              <w:rPr>
                <w:rFonts w:ascii="Calibri"/>
                <w:b/>
                <w:spacing w:val="-1"/>
              </w:rPr>
            </w:pPr>
            <w:r w:rsidRPr="00D30F27">
              <w:rPr>
                <w:rFonts w:ascii="Calibri"/>
                <w:b/>
                <w:spacing w:val="-1"/>
              </w:rPr>
              <w:t>1.OA.B.4</w:t>
            </w:r>
          </w:p>
          <w:p w:rsidR="003A26C7" w:rsidRDefault="00107BFF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b/>
                <w:spacing w:val="-1"/>
              </w:rPr>
              <w:t>1.OA.C.6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Default="00107BFF">
            <w:pPr>
              <w:pStyle w:val="TableParagraph"/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1.OA.A.1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3A26C7" w:rsidRPr="00D30F27" w:rsidRDefault="00107BFF">
            <w:pPr>
              <w:pStyle w:val="TableParagraph"/>
              <w:spacing w:line="264" w:lineRule="exact"/>
              <w:ind w:left="781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1.OA.A.1</w:t>
            </w:r>
          </w:p>
        </w:tc>
      </w:tr>
      <w:tr w:rsidR="003A26C7" w:rsidTr="00F600F1">
        <w:trPr>
          <w:trHeight w:hRule="exact" w:val="162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3A26C7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04406E">
            <w:pPr>
              <w:pStyle w:val="TableParagraph"/>
              <w:spacing w:line="264" w:lineRule="exact"/>
              <w:ind w:left="73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1.NBT.B.2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Pr="00D30F27" w:rsidRDefault="00107BFF">
            <w:pPr>
              <w:pStyle w:val="TableParagraph"/>
              <w:spacing w:line="264" w:lineRule="exact"/>
              <w:ind w:left="735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1.NBT.A.1</w:t>
            </w:r>
          </w:p>
          <w:p w:rsidR="003A26C7" w:rsidRPr="00D30F27" w:rsidRDefault="00107BFF">
            <w:pPr>
              <w:pStyle w:val="TableParagraph"/>
              <w:ind w:left="740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1.NBT.B.2</w:t>
            </w:r>
          </w:p>
          <w:p w:rsidR="003A26C7" w:rsidRPr="00D30F27" w:rsidRDefault="00107BFF">
            <w:pPr>
              <w:pStyle w:val="TableParagraph"/>
              <w:ind w:left="740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1.NBT.B.3</w:t>
            </w:r>
          </w:p>
          <w:p w:rsidR="003A26C7" w:rsidRPr="00D30F27" w:rsidRDefault="00107BFF">
            <w:pPr>
              <w:pStyle w:val="TableParagraph"/>
              <w:ind w:left="743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1.NBT.C.4</w:t>
            </w:r>
          </w:p>
          <w:p w:rsidR="003A26C7" w:rsidRPr="00D30F27" w:rsidRDefault="00107BFF">
            <w:pPr>
              <w:pStyle w:val="TableParagraph"/>
              <w:spacing w:line="268" w:lineRule="exact"/>
              <w:ind w:left="743"/>
              <w:rPr>
                <w:rFonts w:ascii="Calibri" w:eastAsia="Calibri" w:hAnsi="Calibri" w:cs="Calibri"/>
                <w:b/>
              </w:rPr>
            </w:pPr>
            <w:r w:rsidRPr="00D30F27">
              <w:rPr>
                <w:rFonts w:ascii="Calibri"/>
                <w:b/>
                <w:spacing w:val="-1"/>
              </w:rPr>
              <w:t>1.NBT.C.5</w:t>
            </w:r>
          </w:p>
          <w:p w:rsidR="003A26C7" w:rsidRDefault="00107BFF">
            <w:pPr>
              <w:pStyle w:val="TableParagraph"/>
              <w:spacing w:line="268" w:lineRule="exact"/>
              <w:ind w:left="742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b/>
                <w:spacing w:val="-1"/>
              </w:rPr>
              <w:t>1.NBT.C.6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3A26C7" w:rsidRPr="00D30F27" w:rsidRDefault="00107BFF">
            <w:pPr>
              <w:pStyle w:val="TableParagraph"/>
              <w:spacing w:line="264" w:lineRule="exact"/>
              <w:ind w:left="733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1.NBT.A.1</w:t>
            </w:r>
          </w:p>
          <w:p w:rsidR="003A26C7" w:rsidRPr="00D30F27" w:rsidRDefault="00107BFF">
            <w:pPr>
              <w:pStyle w:val="TableParagraph"/>
              <w:ind w:left="73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1.NBT.B.2</w:t>
            </w:r>
          </w:p>
          <w:p w:rsidR="003A26C7" w:rsidRPr="00D30F27" w:rsidRDefault="00107BFF">
            <w:pPr>
              <w:pStyle w:val="TableParagraph"/>
              <w:ind w:left="738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1.NBT.B.3</w:t>
            </w:r>
          </w:p>
          <w:p w:rsidR="003A26C7" w:rsidRPr="00D30F27" w:rsidRDefault="00107BFF">
            <w:pPr>
              <w:pStyle w:val="TableParagraph"/>
              <w:ind w:left="740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1.NBT.C.4</w:t>
            </w:r>
          </w:p>
          <w:p w:rsidR="003A26C7" w:rsidRPr="00D30F27" w:rsidRDefault="00107BFF">
            <w:pPr>
              <w:pStyle w:val="TableParagraph"/>
              <w:spacing w:line="268" w:lineRule="exact"/>
              <w:ind w:left="740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1.NBT.C.5</w:t>
            </w:r>
          </w:p>
          <w:p w:rsidR="003A26C7" w:rsidRDefault="00107BFF">
            <w:pPr>
              <w:pStyle w:val="TableParagraph"/>
              <w:spacing w:line="268" w:lineRule="exact"/>
              <w:ind w:left="740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spacing w:val="-1"/>
              </w:rPr>
              <w:t>1.NBT.C.6</w:t>
            </w:r>
          </w:p>
        </w:tc>
      </w:tr>
      <w:tr w:rsidR="003A26C7" w:rsidTr="00F600F1">
        <w:trPr>
          <w:trHeight w:hRule="exact" w:val="116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3A26C7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3A26C7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Pr="0004406E" w:rsidRDefault="003A26C7" w:rsidP="00D30F27">
            <w:pPr>
              <w:pStyle w:val="TableParagraph"/>
              <w:spacing w:line="264" w:lineRule="exact"/>
              <w:ind w:left="75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D30F27" w:rsidRDefault="00D30F27" w:rsidP="00D30F27">
            <w:pPr>
              <w:pStyle w:val="TableParagraph"/>
              <w:spacing w:line="264" w:lineRule="exact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1.MD.A.1</w:t>
            </w:r>
          </w:p>
          <w:p w:rsidR="00D30F27" w:rsidRDefault="00D30F27" w:rsidP="00D30F27">
            <w:pPr>
              <w:pStyle w:val="TableParagraph"/>
              <w:spacing w:line="264" w:lineRule="exact"/>
              <w:ind w:left="77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1.MD.A.2</w:t>
            </w:r>
          </w:p>
          <w:p w:rsidR="003A26C7" w:rsidRDefault="00107BFF">
            <w:pPr>
              <w:pStyle w:val="TableParagraph"/>
              <w:spacing w:line="264" w:lineRule="exact"/>
              <w:ind w:left="771"/>
              <w:rPr>
                <w:rFonts w:ascii="Calibri"/>
                <w:b/>
                <w:spacing w:val="-1"/>
              </w:rPr>
            </w:pPr>
            <w:r w:rsidRPr="0004406E">
              <w:rPr>
                <w:rFonts w:ascii="Calibri"/>
                <w:b/>
                <w:spacing w:val="-1"/>
              </w:rPr>
              <w:t>1.MD.B.3</w:t>
            </w:r>
          </w:p>
          <w:p w:rsidR="00D30F27" w:rsidRPr="0004406E" w:rsidRDefault="00D30F27">
            <w:pPr>
              <w:pStyle w:val="TableParagraph"/>
              <w:spacing w:line="264" w:lineRule="exact"/>
              <w:ind w:left="771"/>
              <w:rPr>
                <w:rFonts w:ascii="Calibri" w:eastAsia="Calibri" w:hAnsi="Calibri" w:cs="Calibri"/>
                <w:b/>
              </w:rPr>
            </w:pPr>
            <w:r w:rsidRPr="0004406E">
              <w:rPr>
                <w:rFonts w:ascii="Calibri"/>
                <w:b/>
                <w:spacing w:val="-1"/>
              </w:rPr>
              <w:t>1.MD.C.4</w:t>
            </w:r>
          </w:p>
        </w:tc>
      </w:tr>
      <w:tr w:rsidR="003A26C7" w:rsidTr="00F600F1">
        <w:trPr>
          <w:trHeight w:hRule="exact" w:val="98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3A26C7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3A26C7"/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Default="003A26C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D30F27" w:rsidRPr="00D30F27" w:rsidRDefault="0004406E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b/>
                <w:spacing w:val="-1"/>
              </w:rPr>
            </w:pPr>
            <w:r w:rsidRPr="00D30F27">
              <w:rPr>
                <w:rFonts w:ascii="Calibri"/>
                <w:b/>
                <w:spacing w:val="-1"/>
              </w:rPr>
              <w:t xml:space="preserve">1G.A.1 </w:t>
            </w:r>
          </w:p>
          <w:p w:rsidR="0004406E" w:rsidRPr="00D30F27" w:rsidRDefault="0004406E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b/>
                <w:spacing w:val="-1"/>
              </w:rPr>
            </w:pPr>
            <w:r w:rsidRPr="00D30F27">
              <w:rPr>
                <w:rFonts w:ascii="Calibri"/>
                <w:b/>
                <w:spacing w:val="-1"/>
              </w:rPr>
              <w:t>1G.A.2</w:t>
            </w:r>
          </w:p>
          <w:p w:rsidR="003A26C7" w:rsidRDefault="00107BF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D30F27">
              <w:rPr>
                <w:rFonts w:ascii="Calibri"/>
                <w:b/>
                <w:spacing w:val="-1"/>
              </w:rPr>
              <w:t>1.G.A.3</w:t>
            </w:r>
          </w:p>
        </w:tc>
      </w:tr>
    </w:tbl>
    <w:p w:rsidR="00D760E0" w:rsidRDefault="00D760E0" w:rsidP="00D760E0">
      <w:pPr>
        <w:spacing w:before="7"/>
        <w:rPr>
          <w:rFonts w:ascii="Calibri" w:eastAsia="Calibri" w:hAnsi="Calibri" w:cs="Calibri"/>
          <w:bCs/>
        </w:rPr>
      </w:pPr>
      <w:r w:rsidRPr="0086583C">
        <w:rPr>
          <w:rFonts w:ascii="Calibri" w:eastAsia="Calibri" w:hAnsi="Calibri" w:cs="Calibri"/>
          <w:bCs/>
        </w:rPr>
        <w:t xml:space="preserve">**Standards shown in </w:t>
      </w:r>
      <w:r w:rsidRPr="0086583C">
        <w:rPr>
          <w:rFonts w:ascii="Calibri" w:eastAsia="Calibri" w:hAnsi="Calibri" w:cs="Calibri"/>
          <w:b/>
          <w:bCs/>
          <w:u w:val="single"/>
        </w:rPr>
        <w:t>bold</w:t>
      </w:r>
      <w:r w:rsidRPr="0086583C">
        <w:rPr>
          <w:rFonts w:ascii="Calibri" w:eastAsia="Calibri" w:hAnsi="Calibri" w:cs="Calibri"/>
          <w:bCs/>
        </w:rPr>
        <w:t xml:space="preserve"> are intended for mastery in the referenced quarters.</w:t>
      </w:r>
    </w:p>
    <w:p w:rsidR="003A26C7" w:rsidRDefault="003A26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6C7" w:rsidRDefault="00107BFF">
      <w:pPr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Mathematical</w:t>
      </w:r>
      <w:r>
        <w:rPr>
          <w:rFonts w:ascii="Calibri"/>
          <w:b/>
          <w:spacing w:val="-11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Practices</w:t>
      </w:r>
    </w:p>
    <w:p w:rsidR="003A26C7" w:rsidRDefault="003A26C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spacing w:before="56"/>
        <w:ind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problems</w:t>
      </w:r>
      <w:r>
        <w:rPr>
          <w:spacing w:val="-2"/>
        </w:rPr>
        <w:t xml:space="preserve"> and</w:t>
      </w:r>
      <w:r>
        <w:rPr>
          <w:spacing w:val="-1"/>
        </w:rPr>
        <w:t xml:space="preserve"> persevere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solving them.</w:t>
      </w:r>
      <w:bookmarkStart w:id="0" w:name="_GoBack"/>
      <w:bookmarkEnd w:id="0"/>
    </w:p>
    <w:p w:rsidR="003A26C7" w:rsidRDefault="003A26C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Reason abstractly</w:t>
      </w:r>
      <w:r>
        <w:rPr>
          <w:spacing w:val="1"/>
        </w:rPr>
        <w:t xml:space="preserve"> </w:t>
      </w:r>
      <w:r>
        <w:rPr>
          <w:spacing w:val="-1"/>
        </w:rPr>
        <w:t>and quantitatively.</w:t>
      </w:r>
    </w:p>
    <w:p w:rsidR="003A26C7" w:rsidRDefault="003A26C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Construct</w:t>
      </w:r>
      <w:r>
        <w:rPr>
          <w:spacing w:val="-2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and critique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reasoning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:rsidR="003A26C7" w:rsidRDefault="003A26C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t>Model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mathematics.</w:t>
      </w:r>
    </w:p>
    <w:p w:rsidR="003A26C7" w:rsidRDefault="003A26C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strategically.</w:t>
      </w:r>
    </w:p>
    <w:p w:rsidR="003A26C7" w:rsidRDefault="003A26C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Attend to</w:t>
      </w:r>
      <w:r>
        <w:rPr>
          <w:spacing w:val="1"/>
        </w:rPr>
        <w:t xml:space="preserve"> </w:t>
      </w:r>
      <w:r>
        <w:rPr>
          <w:spacing w:val="-1"/>
        </w:rPr>
        <w:t>precision.</w:t>
      </w:r>
    </w:p>
    <w:p w:rsidR="003A26C7" w:rsidRDefault="003A26C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A26C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structure.</w:t>
      </w:r>
    </w:p>
    <w:p w:rsidR="003A26C7" w:rsidRDefault="003A26C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A26C7" w:rsidRPr="00D30F27" w:rsidRDefault="00107BFF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regularity</w:t>
      </w:r>
      <w:r>
        <w:rPr>
          <w:spacing w:val="1"/>
        </w:rPr>
        <w:t xml:space="preserve"> </w:t>
      </w:r>
      <w:r>
        <w:rPr>
          <w:spacing w:val="-1"/>
        </w:rPr>
        <w:t xml:space="preserve">in repeated </w:t>
      </w:r>
      <w:r>
        <w:rPr>
          <w:spacing w:val="-2"/>
        </w:rPr>
        <w:t>reasoning.</w:t>
      </w:r>
    </w:p>
    <w:p w:rsidR="00D30F27" w:rsidRDefault="00D30F27" w:rsidP="00D30F27">
      <w:pPr>
        <w:pStyle w:val="BodyText"/>
        <w:tabs>
          <w:tab w:val="left" w:pos="1053"/>
        </w:tabs>
        <w:rPr>
          <w:rFonts w:asciiTheme="minorHAnsi" w:eastAsiaTheme="minorHAnsi" w:hAnsiTheme="minorHAnsi"/>
        </w:rPr>
      </w:pPr>
    </w:p>
    <w:p w:rsidR="00D30F27" w:rsidRDefault="00D30F27" w:rsidP="00D30F27">
      <w:pPr>
        <w:pStyle w:val="BodyText"/>
        <w:tabs>
          <w:tab w:val="left" w:pos="1053"/>
        </w:tabs>
        <w:ind w:left="0" w:firstLine="0"/>
      </w:pPr>
      <w:r>
        <w:t xml:space="preserve">Revised and </w:t>
      </w:r>
      <w:r w:rsidRPr="00D30F27">
        <w:rPr>
          <w:b/>
        </w:rPr>
        <w:t>ALL</w:t>
      </w:r>
      <w:r w:rsidR="000131C6">
        <w:t xml:space="preserve"> Az</w:t>
      </w:r>
      <w:r>
        <w:t>CCRS accounted for</w:t>
      </w:r>
    </w:p>
    <w:p w:rsidR="00D30F27" w:rsidRDefault="00D30F27" w:rsidP="00D30F27">
      <w:pPr>
        <w:pStyle w:val="BodyText"/>
        <w:tabs>
          <w:tab w:val="left" w:pos="1053"/>
        </w:tabs>
        <w:ind w:left="0" w:firstLine="0"/>
      </w:pPr>
      <w:r>
        <w:t>5/13/2016</w:t>
      </w:r>
    </w:p>
    <w:sectPr w:rsidR="00D30F27">
      <w:type w:val="continuous"/>
      <w:pgSz w:w="12240" w:h="15840"/>
      <w:pgMar w:top="6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3E3"/>
    <w:multiLevelType w:val="hybridMultilevel"/>
    <w:tmpl w:val="D61A25A4"/>
    <w:lvl w:ilvl="0" w:tplc="6838C3CA">
      <w:start w:val="1"/>
      <w:numFmt w:val="decimal"/>
      <w:lvlText w:val="%1."/>
      <w:lvlJc w:val="left"/>
      <w:pPr>
        <w:ind w:left="105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CCF0C29C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7AE04906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B85C15C0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DFCE858E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5" w:tplc="3790E714">
      <w:start w:val="1"/>
      <w:numFmt w:val="bullet"/>
      <w:lvlText w:val="•"/>
      <w:lvlJc w:val="left"/>
      <w:pPr>
        <w:ind w:left="5456" w:hanging="361"/>
      </w:pPr>
      <w:rPr>
        <w:rFonts w:hint="default"/>
      </w:rPr>
    </w:lvl>
    <w:lvl w:ilvl="6" w:tplc="9AAE6EE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18421E3C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8" w:tplc="56DA5802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C7"/>
    <w:rsid w:val="000131C6"/>
    <w:rsid w:val="0004406E"/>
    <w:rsid w:val="00107BFF"/>
    <w:rsid w:val="001600D0"/>
    <w:rsid w:val="003A26C7"/>
    <w:rsid w:val="00586D25"/>
    <w:rsid w:val="00626454"/>
    <w:rsid w:val="00B31484"/>
    <w:rsid w:val="00CD0972"/>
    <w:rsid w:val="00D1491C"/>
    <w:rsid w:val="00D30F27"/>
    <w:rsid w:val="00D760E0"/>
    <w:rsid w:val="00E808AF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2FD3"/>
  <w15:docId w15:val="{8933F060-BA0B-4C2B-99E6-12ADD85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717B-7BED-4FA7-9D07-C22BEC7D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Standards per Quarter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Standards per Quarter</dc:title>
  <dc:creator>Sonia Turner</dc:creator>
  <cp:lastModifiedBy>Administrator</cp:lastModifiedBy>
  <cp:revision>11</cp:revision>
  <dcterms:created xsi:type="dcterms:W3CDTF">2016-05-13T16:15:00Z</dcterms:created>
  <dcterms:modified xsi:type="dcterms:W3CDTF">2016-06-09T14:26:00Z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2015-08-18T00:00:00Z</vt:filetime>
  </property>
</Properties>
</file>